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>Приложение 12</w:t>
      </w:r>
    </w:p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>к Закону Оренбургской области</w:t>
      </w:r>
    </w:p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>«Об областном бюджете на 2025 год и</w:t>
      </w:r>
    </w:p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>на плановый период 2026 и 2027 годов»</w:t>
      </w:r>
    </w:p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>от 18 декабря 2024</w:t>
      </w:r>
    </w:p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№ 1366/584-VII-ОЗ </w:t>
      </w:r>
    </w:p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(в редакции Закона Оренбургской области «О внесении изменений в Закон </w:t>
      </w:r>
      <w:r>
        <w:rPr>
          <w:sz w:val="28"/>
          <w:szCs w:val="28"/>
        </w:rPr>
        <w:t>Оренбургской области</w:t>
      </w:r>
    </w:p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>«Об областном бюджете на 2025 год и</w:t>
      </w:r>
    </w:p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>на плановый период 2026 и 2027 годов»</w:t>
      </w:r>
    </w:p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</w:p>
    <w:p w:rsidR="00DF771E" w:rsidRDefault="007B5E49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№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DF771E" w:rsidRDefault="00DF771E">
      <w:pPr>
        <w:ind w:left="4536"/>
        <w:rPr>
          <w:sz w:val="28"/>
          <w:szCs w:val="28"/>
        </w:rPr>
      </w:pPr>
    </w:p>
    <w:p w:rsidR="00DF771E" w:rsidRDefault="00DF771E">
      <w:pPr>
        <w:ind w:left="4536"/>
        <w:rPr>
          <w:sz w:val="28"/>
          <w:szCs w:val="28"/>
        </w:rPr>
      </w:pPr>
    </w:p>
    <w:p w:rsidR="00DF771E" w:rsidRDefault="007B5E49">
      <w:pPr>
        <w:jc w:val="center"/>
        <w:rPr>
          <w:sz w:val="28"/>
          <w:szCs w:val="28"/>
        </w:rPr>
      </w:pPr>
      <w:r>
        <w:rPr>
          <w:sz w:val="28"/>
          <w:szCs w:val="28"/>
        </w:rPr>
        <w:t>Особенности</w:t>
      </w:r>
    </w:p>
    <w:p w:rsidR="00DF771E" w:rsidRDefault="007B5E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дотаций на поддержку мер по обеспечению </w:t>
      </w:r>
    </w:p>
    <w:p w:rsidR="00DF771E" w:rsidRDefault="007B5E49">
      <w:pPr>
        <w:jc w:val="center"/>
        <w:rPr>
          <w:sz w:val="28"/>
          <w:szCs w:val="28"/>
        </w:rPr>
      </w:pPr>
      <w:r>
        <w:rPr>
          <w:sz w:val="28"/>
          <w:szCs w:val="28"/>
        </w:rPr>
        <w:t>сбалансированности бюджетов муниципальных образований</w:t>
      </w:r>
    </w:p>
    <w:p w:rsidR="00DF771E" w:rsidRDefault="007B5E4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2025 год и на плановый период</w:t>
      </w:r>
      <w:r>
        <w:rPr>
          <w:sz w:val="28"/>
          <w:szCs w:val="28"/>
        </w:rPr>
        <w:t xml:space="preserve"> 2026 и 2027 годов</w:t>
      </w:r>
    </w:p>
    <w:p w:rsidR="00DF771E" w:rsidRDefault="00DF771E">
      <w:pPr>
        <w:ind w:left="4320"/>
        <w:rPr>
          <w:sz w:val="28"/>
          <w:szCs w:val="28"/>
        </w:rPr>
      </w:pPr>
    </w:p>
    <w:p w:rsidR="00DF771E" w:rsidRDefault="007B5E49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Установить, что в составе предоставляемых из областного бюджета дотаций </w:t>
      </w:r>
      <w:r>
        <w:rPr>
          <w:bCs/>
          <w:sz w:val="28"/>
          <w:szCs w:val="28"/>
        </w:rPr>
        <w:t xml:space="preserve">на поддержку мер по обеспечению сбалансированности бюджетов </w:t>
      </w:r>
      <w:r>
        <w:rPr>
          <w:sz w:val="28"/>
          <w:szCs w:val="28"/>
        </w:rPr>
        <w:t>муниципальных образований предусматриваются:</w:t>
      </w:r>
    </w:p>
    <w:p w:rsidR="00DF771E" w:rsidRDefault="007B5E4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1) дотация бюджету города Оренбурга в связи с осуществление</w:t>
      </w:r>
      <w:r>
        <w:rPr>
          <w:sz w:val="28"/>
          <w:szCs w:val="28"/>
        </w:rPr>
        <w:t xml:space="preserve">м </w:t>
      </w:r>
      <w:r>
        <w:rPr>
          <w:sz w:val="28"/>
          <w:szCs w:val="28"/>
          <w:lang w:eastAsia="ru-RU"/>
        </w:rPr>
        <w:t xml:space="preserve">функций административного центра Оренбургской области на 2025 год – </w:t>
      </w:r>
      <w:r>
        <w:rPr>
          <w:color w:val="000000"/>
          <w:sz w:val="28"/>
        </w:rPr>
        <w:t xml:space="preserve">в сумме 63 400,0 тыс. рублей, </w:t>
      </w:r>
      <w:r>
        <w:rPr>
          <w:sz w:val="28"/>
          <w:szCs w:val="28"/>
          <w:lang w:eastAsia="ru-RU"/>
        </w:rPr>
        <w:t xml:space="preserve">на 2026 и 2027 годы – </w:t>
      </w:r>
      <w:r>
        <w:rPr>
          <w:color w:val="000000"/>
          <w:sz w:val="28"/>
        </w:rPr>
        <w:t>в сумме по 500,0 тыс. рублей ежегодно</w:t>
      </w:r>
      <w:r>
        <w:rPr>
          <w:sz w:val="28"/>
          <w:szCs w:val="28"/>
          <w:lang w:eastAsia="ru-RU"/>
        </w:rPr>
        <w:t>;</w:t>
      </w:r>
    </w:p>
    <w:p w:rsidR="00DF771E" w:rsidRDefault="007B5E4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стимулирование повышения уровня социально-экономического развития и качества управления фина</w:t>
      </w:r>
      <w:r>
        <w:rPr>
          <w:color w:val="000000"/>
          <w:sz w:val="28"/>
          <w:szCs w:val="28"/>
        </w:rPr>
        <w:t>нсами – в сумме по 6 000,0 тыс. рублей ежегодно;</w:t>
      </w:r>
    </w:p>
    <w:p w:rsidR="00DF771E" w:rsidRDefault="007B5E4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поощрение муниципальных образований – победителей и участников всероссийских конкурсов и мероприятий в сфере управления общественными финансами – в сумме по 10 000,0 тыс. рублей ежегодно;</w:t>
      </w:r>
    </w:p>
    <w:p w:rsidR="00DF771E" w:rsidRDefault="007B5E49">
      <w:pPr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4) дотации, пред</w:t>
      </w:r>
      <w:r>
        <w:rPr>
          <w:color w:val="000000"/>
          <w:sz w:val="28"/>
          <w:szCs w:val="28"/>
        </w:rPr>
        <w:t>оставляемые по решениям Правительства Оренбургской области, на 2025 год – в сумме 500 289,3 тыс. рублей, на 2026 год и 2027 годы – по 1 983 500,0 тыс. рублей ежегодно</w:t>
      </w:r>
      <w:r>
        <w:rPr>
          <w:sz w:val="28"/>
          <w:szCs w:val="28"/>
          <w:lang w:eastAsia="ru-RU"/>
        </w:rPr>
        <w:t>.</w:t>
      </w:r>
    </w:p>
    <w:sectPr w:rsidR="00DF771E">
      <w:headerReference w:type="default" r:id="rId6"/>
      <w:pgSz w:w="11906" w:h="16838"/>
      <w:pgMar w:top="113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71E" w:rsidRDefault="007B5E49">
      <w:r>
        <w:separator/>
      </w:r>
    </w:p>
  </w:endnote>
  <w:endnote w:type="continuationSeparator" w:id="0">
    <w:p w:rsidR="00DF771E" w:rsidRDefault="007B5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71E" w:rsidRDefault="007B5E49">
      <w:r>
        <w:separator/>
      </w:r>
    </w:p>
  </w:footnote>
  <w:footnote w:type="continuationSeparator" w:id="0">
    <w:p w:rsidR="00DF771E" w:rsidRDefault="007B5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71E" w:rsidRDefault="007B5E49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71E"/>
    <w:rsid w:val="007B5E49"/>
    <w:rsid w:val="00D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92FE9D-F6C3-46C5-BFFC-0304DF28A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Times New Roman" w:hAnsi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ody Text"/>
    <w:basedOn w:val="a"/>
    <w:link w:val="afc"/>
    <w:uiPriority w:val="99"/>
    <w:pPr>
      <w:jc w:val="both"/>
    </w:pPr>
    <w:rPr>
      <w:sz w:val="28"/>
      <w:szCs w:val="28"/>
    </w:rPr>
  </w:style>
  <w:style w:type="character" w:customStyle="1" w:styleId="afc">
    <w:name w:val="Основной текст Знак"/>
    <w:link w:val="afb"/>
    <w:uiPriority w:val="99"/>
    <w:rPr>
      <w:rFonts w:ascii="Times New Roman" w:hAnsi="Times New Roman"/>
      <w:sz w:val="28"/>
      <w:lang w:val="en-US" w:eastAsia="ar-SA" w:bidi="ar-SA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hAnsi="Tahoma"/>
      <w:sz w:val="16"/>
      <w:lang w:val="en-US" w:eastAsia="ar-SA" w:bidi="ar-SA"/>
    </w:rPr>
  </w:style>
  <w:style w:type="character" w:customStyle="1" w:styleId="ac">
    <w:name w:val="Верхний колонтитул Знак"/>
    <w:link w:val="ab"/>
    <w:uiPriority w:val="99"/>
    <w:rPr>
      <w:rFonts w:ascii="Times New Roman" w:hAnsi="Times New Roman"/>
      <w:sz w:val="24"/>
      <w:lang w:val="en-US" w:eastAsia="ar-SA" w:bidi="ar-SA"/>
    </w:rPr>
  </w:style>
  <w:style w:type="character" w:customStyle="1" w:styleId="ae">
    <w:name w:val="Нижний колонтитул Знак"/>
    <w:link w:val="ad"/>
    <w:uiPriority w:val="99"/>
    <w:rPr>
      <w:rFonts w:ascii="Times New Roman" w:hAnsi="Times New Roman"/>
      <w:sz w:val="24"/>
      <w:lang w:val="en-US" w:eastAsia="ar-SA" w:bidi="ar-SA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character" w:customStyle="1" w:styleId="aff">
    <w:name w:val="Гипертекстовая ссылка"/>
    <w:uiPriority w:val="99"/>
    <w:rPr>
      <w:color w:val="106BBE"/>
    </w:rPr>
  </w:style>
  <w:style w:type="character" w:styleId="aff0">
    <w:name w:val="annotation reference"/>
    <w:uiPriority w:val="99"/>
    <w:semiHidden/>
    <w:unhideWhenUsed/>
    <w:rPr>
      <w:sz w:val="16"/>
    </w:rPr>
  </w:style>
  <w:style w:type="paragraph" w:styleId="aff1">
    <w:name w:val="annotation text"/>
    <w:basedOn w:val="a"/>
    <w:link w:val="aff2"/>
    <w:uiPriority w:val="99"/>
    <w:semiHidden/>
    <w:unhideWhenUsed/>
    <w:rPr>
      <w:sz w:val="20"/>
      <w:szCs w:val="20"/>
    </w:rPr>
  </w:style>
  <w:style w:type="character" w:customStyle="1" w:styleId="aff2">
    <w:name w:val="Текст примечания Знак"/>
    <w:link w:val="aff1"/>
    <w:uiPriority w:val="99"/>
    <w:semiHidden/>
    <w:rPr>
      <w:rFonts w:ascii="Times New Roman" w:hAnsi="Times New Roman"/>
      <w:lang w:val="en-US" w:eastAsia="ar-SA" w:bidi="ar-SA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Pr>
      <w:rFonts w:ascii="Times New Roman" w:hAnsi="Times New Roman"/>
      <w:b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Company>МФОО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papper1</dc:creator>
  <cp:lastModifiedBy>Ренёв Владислав Олегович</cp:lastModifiedBy>
  <cp:revision>32</cp:revision>
  <dcterms:created xsi:type="dcterms:W3CDTF">2022-12-14T12:58:00Z</dcterms:created>
  <dcterms:modified xsi:type="dcterms:W3CDTF">2025-10-03T15:39:00Z</dcterms:modified>
  <cp:version>983040</cp:version>
</cp:coreProperties>
</file>